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0" w:rsidRPr="00E54850" w:rsidRDefault="00130D5C" w:rsidP="00E54850">
      <w:pPr>
        <w:ind w:firstLine="709"/>
        <w:jc w:val="center"/>
        <w:rPr>
          <w:b/>
          <w:szCs w:val="28"/>
        </w:rPr>
      </w:pPr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674134" w:rsidRPr="00674134">
        <w:rPr>
          <w:b/>
        </w:rPr>
        <w:t>«Проверка отдельных вопросов финансово – хозяйственной деятельности ГПОУ ТО «Тульский колледж искусств им. А.С. Даргомыжского» в рамках государственной программы Тульской области «Развитие культуры и туризма Тульской области» за  2015 год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9D1DF4" w:rsidRDefault="009D1DF4" w:rsidP="001B3C07">
      <w:pPr>
        <w:ind w:firstLine="709"/>
        <w:jc w:val="both"/>
        <w:rPr>
          <w:b/>
          <w:szCs w:val="28"/>
        </w:rPr>
      </w:pPr>
    </w:p>
    <w:p w:rsidR="001B3C07" w:rsidRDefault="00674134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 культуры и туризма</w:t>
      </w:r>
      <w:r w:rsidR="001B3C07">
        <w:rPr>
          <w:b/>
          <w:szCs w:val="28"/>
        </w:rPr>
        <w:t xml:space="preserve"> Тульской области</w:t>
      </w:r>
    </w:p>
    <w:p w:rsidR="00EC024B" w:rsidRDefault="00EC024B" w:rsidP="00D62009">
      <w:pPr>
        <w:ind w:firstLine="709"/>
        <w:jc w:val="center"/>
        <w:rPr>
          <w:b/>
          <w:szCs w:val="28"/>
        </w:rPr>
      </w:pPr>
    </w:p>
    <w:p w:rsidR="002D5242" w:rsidRPr="00723A9C" w:rsidRDefault="002D5242" w:rsidP="002D5242">
      <w:pPr>
        <w:pStyle w:val="a3"/>
        <w:ind w:left="0" w:firstLine="709"/>
        <w:jc w:val="both"/>
        <w:rPr>
          <w:szCs w:val="28"/>
        </w:rPr>
      </w:pPr>
      <w:r w:rsidRPr="00723A9C">
        <w:rPr>
          <w:szCs w:val="28"/>
        </w:rPr>
        <w:t xml:space="preserve"> </w:t>
      </w:r>
      <w:r w:rsidR="007C1CA6" w:rsidRPr="00723A9C">
        <w:rPr>
          <w:szCs w:val="28"/>
        </w:rPr>
        <w:t xml:space="preserve">Утвержден </w:t>
      </w:r>
      <w:r w:rsidRPr="00723A9C">
        <w:rPr>
          <w:szCs w:val="28"/>
        </w:rPr>
        <w:t>Порядок комплектования специализированного структурного подразделения общеобразовательного отделения (школа)</w:t>
      </w:r>
      <w:r w:rsidR="00F26C56">
        <w:rPr>
          <w:szCs w:val="28"/>
        </w:rPr>
        <w:t xml:space="preserve"> (приказ Министерства от </w:t>
      </w:r>
      <w:r w:rsidR="007C1CA6" w:rsidRPr="00723A9C">
        <w:rPr>
          <w:szCs w:val="28"/>
        </w:rPr>
        <w:t>15.04.2016 №</w:t>
      </w:r>
      <w:r w:rsidR="00723A9C" w:rsidRPr="00723A9C">
        <w:rPr>
          <w:szCs w:val="28"/>
        </w:rPr>
        <w:t xml:space="preserve"> 88</w:t>
      </w:r>
      <w:r w:rsidR="00F26C56">
        <w:rPr>
          <w:szCs w:val="28"/>
        </w:rPr>
        <w:t>)</w:t>
      </w:r>
      <w:r w:rsidRPr="00723A9C">
        <w:rPr>
          <w:szCs w:val="28"/>
        </w:rPr>
        <w:t>;</w:t>
      </w:r>
    </w:p>
    <w:p w:rsidR="002D5242" w:rsidRPr="002D5242" w:rsidRDefault="002D5242" w:rsidP="002D52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D5242">
        <w:rPr>
          <w:szCs w:val="28"/>
        </w:rPr>
        <w:t>К должностным лицам Учреждения</w:t>
      </w:r>
      <w:r w:rsidR="00AC474F">
        <w:rPr>
          <w:szCs w:val="28"/>
        </w:rPr>
        <w:t xml:space="preserve">, допустившим нарушения, </w:t>
      </w:r>
      <w:r w:rsidRPr="002D5242">
        <w:rPr>
          <w:szCs w:val="28"/>
        </w:rPr>
        <w:t xml:space="preserve"> приняты меры дисциплинарно взыскания (2 выговора и 3 замечания).</w:t>
      </w:r>
    </w:p>
    <w:p w:rsidR="00D62009" w:rsidRPr="00D62009" w:rsidRDefault="00D62009" w:rsidP="00D62009">
      <w:pPr>
        <w:pStyle w:val="a3"/>
        <w:ind w:left="1069"/>
        <w:jc w:val="both"/>
        <w:rPr>
          <w:szCs w:val="28"/>
        </w:rPr>
      </w:pPr>
    </w:p>
    <w:p w:rsidR="00D62009" w:rsidRDefault="00674134" w:rsidP="00674134">
      <w:pPr>
        <w:jc w:val="center"/>
        <w:rPr>
          <w:b/>
        </w:rPr>
      </w:pPr>
      <w:r w:rsidRPr="00674134">
        <w:rPr>
          <w:b/>
        </w:rPr>
        <w:t>ГПОУ ТО «Тульский колледж искусств им. А.С. Даргомыжского»</w:t>
      </w:r>
    </w:p>
    <w:p w:rsidR="00674134" w:rsidRPr="00674134" w:rsidRDefault="00674134" w:rsidP="00674134">
      <w:pPr>
        <w:jc w:val="center"/>
        <w:rPr>
          <w:b/>
          <w:szCs w:val="28"/>
        </w:rPr>
      </w:pPr>
    </w:p>
    <w:p w:rsidR="0075158B" w:rsidRDefault="002D5242" w:rsidP="00643AD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5158B">
        <w:rPr>
          <w:szCs w:val="28"/>
        </w:rPr>
        <w:t>В целях устранения нарушений, отмеченных в представлении счетной палаты, а также приведением отдельных пунктов локальных актов в соответстви</w:t>
      </w:r>
      <w:r w:rsidR="00AC474F">
        <w:rPr>
          <w:szCs w:val="28"/>
        </w:rPr>
        <w:t xml:space="preserve">е </w:t>
      </w:r>
      <w:r w:rsidR="0075158B">
        <w:rPr>
          <w:szCs w:val="28"/>
        </w:rPr>
        <w:t>с федеральным и региональным законодательством, Учреждением на основании решения Совета колледжа внесены изменения в Положение об учетной политике Учреждения; Положени</w:t>
      </w:r>
      <w:r w:rsidR="00AC474F">
        <w:rPr>
          <w:szCs w:val="28"/>
        </w:rPr>
        <w:t>е</w:t>
      </w:r>
      <w:r w:rsidR="0075158B">
        <w:rPr>
          <w:szCs w:val="28"/>
        </w:rPr>
        <w:t xml:space="preserve"> о порядке формирования и расходования внебюджетных средств;</w:t>
      </w:r>
      <w:r w:rsidR="00AC474F">
        <w:rPr>
          <w:szCs w:val="28"/>
        </w:rPr>
        <w:t xml:space="preserve"> </w:t>
      </w:r>
      <w:r w:rsidR="0075158B">
        <w:rPr>
          <w:szCs w:val="28"/>
        </w:rPr>
        <w:t>Положени</w:t>
      </w:r>
      <w:r w:rsidR="00AC474F">
        <w:rPr>
          <w:szCs w:val="28"/>
        </w:rPr>
        <w:t>е</w:t>
      </w:r>
      <w:r w:rsidR="0075158B">
        <w:rPr>
          <w:szCs w:val="28"/>
        </w:rPr>
        <w:t xml:space="preserve"> о стипендиальном обеспечении студентов.</w:t>
      </w:r>
    </w:p>
    <w:p w:rsidR="0075158B" w:rsidRDefault="0075158B" w:rsidP="00643AD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 Произведен перерасчет заработной платы отдельных сотрудников в соответствии с Положением об оплате труда работников государственных организаций Тульской области, осуществляющих образовательную деятельность</w:t>
      </w:r>
      <w:r w:rsidR="009D1DF4">
        <w:rPr>
          <w:szCs w:val="28"/>
        </w:rPr>
        <w:t>.</w:t>
      </w:r>
    </w:p>
    <w:p w:rsidR="0075158B" w:rsidRDefault="0075158B" w:rsidP="00643AD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 Установлен лимит остатка наличных денег в кассе Учреждения;</w:t>
      </w:r>
    </w:p>
    <w:p w:rsidR="0075158B" w:rsidRDefault="0075158B" w:rsidP="00643AD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 Проведена </w:t>
      </w:r>
      <w:r w:rsidRPr="00A65D24">
        <w:rPr>
          <w:szCs w:val="28"/>
        </w:rPr>
        <w:t>инвентаризация расчетов, подтверждающая наличие остатков по состоянию на 01.01.2016   по счету 205 00 «Р</w:t>
      </w:r>
      <w:r>
        <w:rPr>
          <w:szCs w:val="28"/>
        </w:rPr>
        <w:t>асчеты по доходам»</w:t>
      </w:r>
      <w:r w:rsidR="009D1DF4">
        <w:rPr>
          <w:szCs w:val="28"/>
        </w:rPr>
        <w:t>.</w:t>
      </w:r>
    </w:p>
    <w:p w:rsidR="0075158B" w:rsidRDefault="009D1DF4" w:rsidP="00643AD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Утвержден</w:t>
      </w:r>
      <w:r w:rsidR="0075158B">
        <w:rPr>
          <w:szCs w:val="28"/>
        </w:rPr>
        <w:t> План финансово-хозяйственной д</w:t>
      </w:r>
      <w:r>
        <w:rPr>
          <w:szCs w:val="28"/>
        </w:rPr>
        <w:t xml:space="preserve">еятельности Учреждения </w:t>
      </w:r>
      <w:r w:rsidR="0075158B">
        <w:rPr>
          <w:szCs w:val="28"/>
        </w:rPr>
        <w:t xml:space="preserve"> на 2015 год и плановый период</w:t>
      </w:r>
      <w:r>
        <w:rPr>
          <w:szCs w:val="28"/>
        </w:rPr>
        <w:t>.</w:t>
      </w:r>
    </w:p>
    <w:p w:rsidR="00016B26" w:rsidRPr="00016B26" w:rsidRDefault="00F8709A" w:rsidP="00016B2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В целях устранения выявленных нарушений законодательства о </w:t>
      </w:r>
      <w:r w:rsidR="00016B26">
        <w:rPr>
          <w:szCs w:val="28"/>
        </w:rPr>
        <w:t xml:space="preserve">закупках отдельными видами юридических лиц </w:t>
      </w:r>
      <w:r>
        <w:rPr>
          <w:szCs w:val="28"/>
        </w:rPr>
        <w:t xml:space="preserve">Учреждением </w:t>
      </w:r>
      <w:r w:rsidR="009D1DF4">
        <w:rPr>
          <w:szCs w:val="28"/>
        </w:rPr>
        <w:t>з</w:t>
      </w:r>
      <w:r w:rsidR="00016B26">
        <w:rPr>
          <w:szCs w:val="28"/>
        </w:rPr>
        <w:t xml:space="preserve">аключен договор </w:t>
      </w:r>
      <w:r w:rsidR="007C1CA6">
        <w:rPr>
          <w:szCs w:val="28"/>
        </w:rPr>
        <w:t xml:space="preserve">от 01.04.2016 </w:t>
      </w:r>
      <w:r w:rsidR="00016B26">
        <w:rPr>
          <w:szCs w:val="28"/>
        </w:rPr>
        <w:t>на оказание услуг по осуществлению функций</w:t>
      </w:r>
      <w:r w:rsidR="00016B26" w:rsidRPr="00016B26">
        <w:rPr>
          <w:szCs w:val="28"/>
        </w:rPr>
        <w:t> </w:t>
      </w:r>
      <w:r w:rsidR="00016B26">
        <w:rPr>
          <w:szCs w:val="28"/>
        </w:rPr>
        <w:t xml:space="preserve">специализированной организации </w:t>
      </w:r>
      <w:r w:rsidR="007C1CA6">
        <w:rPr>
          <w:szCs w:val="28"/>
        </w:rPr>
        <w:t xml:space="preserve">с </w:t>
      </w:r>
      <w:r w:rsidR="00016B26">
        <w:rPr>
          <w:szCs w:val="28"/>
        </w:rPr>
        <w:t>ГКУ ТО «Центр организации закупок»</w:t>
      </w:r>
      <w:r w:rsidR="009D1DF4">
        <w:rPr>
          <w:szCs w:val="28"/>
        </w:rPr>
        <w:t xml:space="preserve">, </w:t>
      </w:r>
      <w:r w:rsidR="00016B26">
        <w:rPr>
          <w:szCs w:val="28"/>
        </w:rPr>
        <w:t>утверждено Положение о закупках Учреждения, устраняюще</w:t>
      </w:r>
      <w:r w:rsidR="009D1DF4">
        <w:rPr>
          <w:szCs w:val="28"/>
        </w:rPr>
        <w:t>е</w:t>
      </w:r>
      <w:r w:rsidR="00016B26">
        <w:rPr>
          <w:szCs w:val="28"/>
        </w:rPr>
        <w:t xml:space="preserve"> замечания, отмеченные в представлении счетной палаты </w:t>
      </w:r>
      <w:r w:rsidR="009D1DF4">
        <w:rPr>
          <w:szCs w:val="28"/>
        </w:rPr>
        <w:t>Тульской области.</w:t>
      </w:r>
    </w:p>
    <w:p w:rsidR="0043002C" w:rsidRDefault="00723A9C" w:rsidP="0043002C">
      <w:pPr>
        <w:ind w:firstLine="709"/>
        <w:jc w:val="both"/>
        <w:rPr>
          <w:szCs w:val="28"/>
        </w:rPr>
      </w:pPr>
      <w:r w:rsidRPr="00F250F7">
        <w:rPr>
          <w:szCs w:val="28"/>
        </w:rPr>
        <w:t>Постановлениями мирового судьи судебного участка № 73 Советского судебного района (г. Тула) 2 должностных лица Учреждения подвергнуты административному наказанию в виде административного штрафа.</w:t>
      </w:r>
      <w:r w:rsidR="009D1DF4">
        <w:rPr>
          <w:szCs w:val="28"/>
        </w:rPr>
        <w:t xml:space="preserve"> </w:t>
      </w:r>
    </w:p>
    <w:p w:rsidR="0083258D" w:rsidRPr="0043002C" w:rsidRDefault="0083258D" w:rsidP="0043002C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представления сняты с контроля.</w:t>
      </w:r>
    </w:p>
    <w:sectPr w:rsidR="0083258D" w:rsidRPr="0043002C" w:rsidSect="00A8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A534B"/>
    <w:multiLevelType w:val="hybridMultilevel"/>
    <w:tmpl w:val="0C44EC7A"/>
    <w:lvl w:ilvl="0" w:tplc="88B4E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C689D"/>
    <w:multiLevelType w:val="hybridMultilevel"/>
    <w:tmpl w:val="D7267A0C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6207D"/>
    <w:multiLevelType w:val="hybridMultilevel"/>
    <w:tmpl w:val="8526A98A"/>
    <w:lvl w:ilvl="0" w:tplc="D0106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605276"/>
    <w:multiLevelType w:val="hybridMultilevel"/>
    <w:tmpl w:val="E8744CF4"/>
    <w:lvl w:ilvl="0" w:tplc="AE1614B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F522997"/>
    <w:multiLevelType w:val="hybridMultilevel"/>
    <w:tmpl w:val="53CE6546"/>
    <w:lvl w:ilvl="0" w:tplc="133C3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5C"/>
    <w:rsid w:val="00016B26"/>
    <w:rsid w:val="0003350C"/>
    <w:rsid w:val="000C70A2"/>
    <w:rsid w:val="000E2F06"/>
    <w:rsid w:val="00130D5C"/>
    <w:rsid w:val="001A3EBB"/>
    <w:rsid w:val="001B3C07"/>
    <w:rsid w:val="002D5242"/>
    <w:rsid w:val="0043002C"/>
    <w:rsid w:val="00643ADA"/>
    <w:rsid w:val="0066479D"/>
    <w:rsid w:val="00674134"/>
    <w:rsid w:val="006E2960"/>
    <w:rsid w:val="00723A9C"/>
    <w:rsid w:val="0075158B"/>
    <w:rsid w:val="00794BF5"/>
    <w:rsid w:val="007C1CA6"/>
    <w:rsid w:val="0083258D"/>
    <w:rsid w:val="00894591"/>
    <w:rsid w:val="008C703B"/>
    <w:rsid w:val="009D1DF4"/>
    <w:rsid w:val="00A800CA"/>
    <w:rsid w:val="00AC474F"/>
    <w:rsid w:val="00BC335A"/>
    <w:rsid w:val="00C75BCE"/>
    <w:rsid w:val="00D62009"/>
    <w:rsid w:val="00E54850"/>
    <w:rsid w:val="00EC024B"/>
    <w:rsid w:val="00F26C56"/>
    <w:rsid w:val="00F8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No Spacing"/>
    <w:qFormat/>
    <w:rsid w:val="0067413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aju</cp:lastModifiedBy>
  <cp:revision>4</cp:revision>
  <dcterms:created xsi:type="dcterms:W3CDTF">2016-08-30T06:18:00Z</dcterms:created>
  <dcterms:modified xsi:type="dcterms:W3CDTF">2016-08-30T06:31:00Z</dcterms:modified>
</cp:coreProperties>
</file>